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eastAsia" w:ascii="仿宋_GB2312" w:hAnsi="仿宋_GB2312" w:eastAsia="仿宋_GB2312" w:cs="仿宋_GB2312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8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石家庄市殡仪服务中心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8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购买绿化、保洁服务招标项目采购要求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　</w:t>
      </w:r>
      <w:r>
        <w:rPr>
          <w:rFonts w:hint="eastAsia" w:ascii="黑体" w:hAnsi="黑体" w:eastAsia="黑体" w:cs="黑体"/>
          <w:b/>
          <w:bCs/>
          <w:sz w:val="32"/>
          <w:szCs w:val="32"/>
        </w:rPr>
        <w:t>一、</w:t>
      </w:r>
      <w:r>
        <w:rPr>
          <w:rFonts w:hint="eastAsia" w:ascii="黑体" w:hAnsi="黑体" w:eastAsia="黑体" w:cs="黑体"/>
          <w:bCs/>
          <w:sz w:val="32"/>
          <w:szCs w:val="32"/>
        </w:rPr>
        <w:t>采购项目概况和要求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　　（一）绿化养护说明：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绿化养护内容：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殡仪馆院内、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惠民停车场内、</w:t>
      </w:r>
      <w:r>
        <w:rPr>
          <w:rFonts w:hint="eastAsia" w:ascii="仿宋_GB2312" w:hAnsi="仿宋_GB2312" w:eastAsia="仿宋_GB2312" w:cs="仿宋_GB2312"/>
          <w:sz w:val="32"/>
          <w:szCs w:val="32"/>
        </w:rPr>
        <w:t>中心办公区院内、纪念堂院内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u w:val="none"/>
          <w:lang w:eastAsia="zh-CN"/>
          <w14:textFill>
            <w14:solidFill>
              <w14:schemeClr w14:val="tx1"/>
            </w14:solidFill>
          </w14:textFill>
        </w:rPr>
        <w:t>汽车队院内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的</w:t>
      </w:r>
      <w:r>
        <w:rPr>
          <w:rFonts w:hint="eastAsia" w:ascii="仿宋_GB2312" w:hAnsi="仿宋_GB2312" w:eastAsia="仿宋_GB2312" w:cs="仿宋_GB2312"/>
          <w:sz w:val="32"/>
          <w:szCs w:val="32"/>
        </w:rPr>
        <w:t>绿地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及树木</w:t>
      </w:r>
      <w:r>
        <w:rPr>
          <w:rFonts w:hint="eastAsia" w:ascii="仿宋_GB2312" w:hAnsi="仿宋_GB2312" w:eastAsia="仿宋_GB2312" w:cs="仿宋_GB2312"/>
          <w:sz w:val="32"/>
          <w:szCs w:val="32"/>
        </w:rPr>
        <w:t>日常养护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整型修剪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水肥管理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缺苗补栽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病虫害预防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防寒防冻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消除杂草等所需项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（含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u w:val="none"/>
          <w:lang w:eastAsia="zh-CN"/>
        </w:rPr>
        <w:t>盆景的搬移服务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sz w:val="32"/>
          <w:szCs w:val="32"/>
        </w:rPr>
        <w:t>绿化养护范围：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殡仪馆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</w:rPr>
        <w:t>院内绿地草坪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11305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</w:rPr>
        <w:t>㎡、纪念堂院内绿地草坪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749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</w:rPr>
        <w:t>㎡、车队院内绿地草坪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80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</w:rPr>
        <w:t>㎡，中心办公区院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</w:rPr>
        <w:t>绿地面积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2218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</w:rPr>
        <w:t>㎡。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</w:rPr>
        <w:t>区乔冠树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733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</w:rPr>
        <w:t>株、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中心机关乔冠树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97株、车队院内17株、法院出租院内44株、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</w:rPr>
        <w:t>纪念堂院内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68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</w:rPr>
        <w:t>株，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机关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</w:rPr>
        <w:t>花冠树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40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</w:rPr>
        <w:t>株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纪念堂花冠树17株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</w:rPr>
        <w:t>，绿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篱2000株，东广场绿篱150㎡，绿化率达到35%。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绿化养护标准: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（1）绿化比较合理充分，植物配置科学合理，基本达到黄土不露天、三季有花，四季常青。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（2）园林绿化植物达到：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生长势:优良正常。生长势达到该树种、该规格的平均生长量。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叶子正常：①叶色、大小、薄厚正常；②较严重黄叶、焦叶、卷叶、带虫尿虫、网灰尘的株数在2%以下；③被啃咬的叶片最严重的每株在10%以下。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枝干正常：①无明显枯枝死枝；②有蛀干害虫的株数在2%以下；③ 介壳虫最严重处主枝主干100平方厘米2头活虫以下，较细枝条每尺长一段10头活虫以下；株数都在4%以下；④树冠基本完整，主侧枝分布匀称，树冠通风透光。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措施：按二级技术措施要求认真进行养护。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行道树缺株在1%以下。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草坪覆盖率在95%以上；草坪内杂草控制在20%以内，生长和颜色正常，不枯萎；每年修剪暖地型二次以上，冷地型10次以上；基本无病虫害。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（3）行道树和绿地内无死树，树木修剪基本合理，树型美观，能较好的解决树木与电线、建筑物、交通之间的矛盾。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（4）绿化生产垃圾要做到日产日清，绿地内无明显废弃物，能坚持在重大节日前进行突击清理。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（5）栏杆、园路、桌椅、井盖、牌示等园林设施基本完整，基本做到及时清洗维护。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6）无较重的人为损坏。对轻微或偶尔发生难以控制的人为损坏，能及时发现和处理，绿地、草坪内无堆物堆料、搭棚或侵占等；行道树树干无明显的钉、栓、刻、画现象，树下距树2米以内无影响树木养护管理的堆物堆料、搭棚、围栏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养护人数及耗材：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（1）用工人数不少于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人，其中必须有1名具有中高级技术职称的园艺技术工人员。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（2）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所用人员必须符合劳动合同法规定。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）所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器械、设备、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耗材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等</w:t>
      </w:r>
      <w:r>
        <w:rPr>
          <w:rFonts w:hint="eastAsia" w:ascii="仿宋_GB2312" w:hAnsi="仿宋_GB2312" w:eastAsia="仿宋_GB2312" w:cs="仿宋_GB2312"/>
          <w:sz w:val="32"/>
          <w:szCs w:val="32"/>
        </w:rPr>
        <w:t>由绿化管理养护公司负担。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）相关税费由绿化管理公司负担。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（二）卫生保洁服务说明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　　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卫生保洁范围：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殡仪馆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馆区</w:t>
      </w:r>
      <w:r>
        <w:rPr>
          <w:rFonts w:hint="eastAsia" w:ascii="仿宋_GB2312" w:hAnsi="仿宋_GB2312" w:eastAsia="仿宋_GB2312" w:cs="仿宋_GB2312"/>
          <w:sz w:val="32"/>
          <w:szCs w:val="32"/>
        </w:rPr>
        <w:t>院内、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惠民停车场内、</w:t>
      </w:r>
      <w:r>
        <w:rPr>
          <w:rFonts w:hint="eastAsia" w:ascii="仿宋_GB2312" w:hAnsi="仿宋_GB2312" w:eastAsia="仿宋_GB2312" w:cs="仿宋_GB2312"/>
          <w:sz w:val="32"/>
          <w:szCs w:val="32"/>
        </w:rPr>
        <w:t>中心办公区院内、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人民纪念堂</w:t>
      </w:r>
      <w:r>
        <w:rPr>
          <w:rFonts w:hint="eastAsia" w:ascii="仿宋_GB2312" w:hAnsi="仿宋_GB2312" w:eastAsia="仿宋_GB2312" w:cs="仿宋_GB2312"/>
          <w:sz w:val="32"/>
          <w:szCs w:val="32"/>
        </w:rPr>
        <w:t>院内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（圣洁园、德福楼内厕所及公共区域）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u w:val="none"/>
          <w:lang w:eastAsia="zh-CN"/>
          <w14:textFill>
            <w14:solidFill>
              <w14:schemeClr w14:val="tx1"/>
            </w14:solidFill>
          </w14:textFill>
        </w:rPr>
        <w:t>汽车队院内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等区域的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卫生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保洁工作。负责清理生活、绿化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、特殊（除尘垃圾等）及其他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垃圾。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sz w:val="32"/>
          <w:szCs w:val="32"/>
        </w:rPr>
        <w:t>保洁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内容</w:t>
      </w:r>
      <w:r>
        <w:rPr>
          <w:rFonts w:hint="eastAsia" w:ascii="仿宋_GB2312" w:hAnsi="仿宋_GB2312" w:eastAsia="仿宋_GB2312" w:cs="仿宋_GB2312"/>
          <w:sz w:val="32"/>
          <w:szCs w:val="32"/>
        </w:rPr>
        <w:t>：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中心机关</w:t>
      </w:r>
      <w:r>
        <w:rPr>
          <w:rFonts w:hint="eastAsia" w:ascii="仿宋_GB2312" w:hAnsi="仿宋_GB2312" w:eastAsia="仿宋_GB2312" w:cs="仿宋_GB2312"/>
          <w:sz w:val="32"/>
          <w:szCs w:val="32"/>
        </w:rPr>
        <w:t>办公楼内的地面、墙面、护栏、楼梯、卫生间等公共区域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和机关会议室、健身室</w:t>
      </w:r>
      <w:r>
        <w:rPr>
          <w:rFonts w:hint="eastAsia" w:ascii="仿宋_GB2312" w:hAnsi="仿宋_GB2312" w:eastAsia="仿宋_GB2312" w:cs="仿宋_GB2312"/>
          <w:sz w:val="32"/>
          <w:szCs w:val="32"/>
        </w:rPr>
        <w:t>的保洁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中心机关</w:t>
      </w:r>
      <w:r>
        <w:rPr>
          <w:rFonts w:hint="eastAsia" w:ascii="仿宋_GB2312" w:hAnsi="仿宋_GB2312" w:eastAsia="仿宋_GB2312" w:cs="仿宋_GB2312"/>
          <w:sz w:val="32"/>
          <w:szCs w:val="32"/>
        </w:rPr>
        <w:t>办公楼前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、楼后</w:t>
      </w:r>
      <w:r>
        <w:rPr>
          <w:rFonts w:hint="eastAsia" w:ascii="仿宋_GB2312" w:hAnsi="仿宋_GB2312" w:eastAsia="仿宋_GB2312" w:cs="仿宋_GB2312"/>
          <w:sz w:val="32"/>
          <w:szCs w:val="32"/>
        </w:rPr>
        <w:t>路面、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保安室后绿地、东广场、大车库、锅炉房到育新路段</w:t>
      </w:r>
      <w:r>
        <w:rPr>
          <w:rFonts w:hint="eastAsia" w:ascii="仿宋_GB2312" w:hAnsi="仿宋_GB2312" w:eastAsia="仿宋_GB2312" w:cs="仿宋_GB2312"/>
          <w:sz w:val="32"/>
          <w:szCs w:val="32"/>
        </w:rPr>
        <w:t>的路面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的</w:t>
      </w:r>
      <w:r>
        <w:rPr>
          <w:rFonts w:hint="eastAsia" w:ascii="仿宋_GB2312" w:hAnsi="仿宋_GB2312" w:eastAsia="仿宋_GB2312" w:cs="仿宋_GB2312"/>
          <w:sz w:val="32"/>
          <w:szCs w:val="32"/>
        </w:rPr>
        <w:t>灰尘杂物、积雪的清扫保洁。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殡仪馆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内所有</w:t>
      </w:r>
      <w:r>
        <w:rPr>
          <w:rFonts w:hint="eastAsia" w:ascii="仿宋_GB2312" w:hAnsi="仿宋_GB2312" w:eastAsia="仿宋_GB2312" w:cs="仿宋_GB2312"/>
          <w:sz w:val="32"/>
          <w:szCs w:val="32"/>
        </w:rPr>
        <w:t>公厕、侯灰休息室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等公共区域的保洁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4）汽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车队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>办公楼内的地面、墙面、护栏、楼梯、卫生间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、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u w:val="none"/>
          <w:lang w:eastAsia="zh-CN"/>
          <w14:textFill>
            <w14:solidFill>
              <w14:schemeClr w14:val="tx1"/>
            </w14:solidFill>
          </w14:textFill>
        </w:rPr>
        <w:t>乒乓球室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>等公共区域的保洁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u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馆区综合服务楼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>内的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u w:val="none"/>
          <w:lang w:eastAsia="zh-CN"/>
          <w14:textFill>
            <w14:solidFill>
              <w14:schemeClr w14:val="tx1"/>
            </w14:solidFill>
          </w14:textFill>
        </w:rPr>
        <w:t>一楼、二楼大厅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>地面、墙面、护栏、楼梯、卫生间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u w:val="none"/>
          <w:lang w:eastAsia="zh-CN"/>
          <w14:textFill>
            <w14:solidFill>
              <w14:schemeClr w14:val="tx1"/>
            </w14:solidFill>
          </w14:textFill>
        </w:rPr>
        <w:t>、厕所、电梯、地下室等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>区域的保洁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u w:val="none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殡仪馆办公、宿舍区、取灰处、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u w:val="none"/>
          <w:lang w:eastAsia="zh-CN"/>
          <w14:textFill>
            <w14:solidFill>
              <w14:schemeClr w14:val="tx1"/>
            </w14:solidFill>
          </w14:textFill>
        </w:rPr>
        <w:t>厕所的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卫生保洁。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sz w:val="32"/>
          <w:szCs w:val="32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殡仪</w:t>
      </w:r>
      <w:r>
        <w:rPr>
          <w:rFonts w:hint="eastAsia" w:ascii="仿宋_GB2312" w:hAnsi="仿宋_GB2312" w:eastAsia="仿宋_GB2312" w:cs="仿宋_GB2312"/>
          <w:sz w:val="32"/>
          <w:szCs w:val="32"/>
        </w:rPr>
        <w:t>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告别厅</w:t>
      </w:r>
      <w:r>
        <w:rPr>
          <w:rFonts w:hint="eastAsia" w:ascii="仿宋_GB2312" w:hAnsi="仿宋_GB2312" w:eastAsia="仿宋_GB2312" w:cs="仿宋_GB2312"/>
          <w:sz w:val="32"/>
          <w:szCs w:val="32"/>
        </w:rPr>
        <w:t>走廊内的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廊顶、</w:t>
      </w:r>
      <w:r>
        <w:rPr>
          <w:rFonts w:hint="eastAsia" w:ascii="仿宋_GB2312" w:hAnsi="仿宋_GB2312" w:eastAsia="仿宋_GB2312" w:cs="仿宋_GB2312"/>
          <w:sz w:val="32"/>
          <w:szCs w:val="32"/>
        </w:rPr>
        <w:t>地面、护栏长条椅区域的保洁。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sz w:val="32"/>
          <w:szCs w:val="32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殡仪</w:t>
      </w:r>
      <w:r>
        <w:rPr>
          <w:rFonts w:hint="eastAsia" w:ascii="仿宋_GB2312" w:hAnsi="仿宋_GB2312" w:eastAsia="仿宋_GB2312" w:cs="仿宋_GB2312"/>
          <w:sz w:val="32"/>
          <w:szCs w:val="32"/>
        </w:rPr>
        <w:t>馆停车场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（含公益惠民停车场及公厕）</w:t>
      </w:r>
      <w:r>
        <w:rPr>
          <w:rFonts w:hint="eastAsia" w:ascii="仿宋_GB2312" w:hAnsi="仿宋_GB2312" w:eastAsia="仿宋_GB2312" w:cs="仿宋_GB2312"/>
          <w:sz w:val="32"/>
          <w:szCs w:val="32"/>
        </w:rPr>
        <w:t>、广场、辐射路、屋顶、房屋四周、车队广场路面的灰尘杂物、积雪的清扫保洁。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）馆区骨灰寄存楼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>内的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u w:val="none"/>
          <w:lang w:eastAsia="zh-CN"/>
          <w14:textFill>
            <w14:solidFill>
              <w14:schemeClr w14:val="tx1"/>
            </w14:solidFill>
          </w14:textFill>
        </w:rPr>
        <w:t>大厅廊道、楼梯、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>地面、墙面、护栏、楼梯、卫生间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、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u w:val="none"/>
          <w:lang w:eastAsia="zh-CN"/>
          <w14:textFill>
            <w14:solidFill>
              <w14:schemeClr w14:val="tx1"/>
            </w14:solidFill>
          </w14:textFill>
        </w:rPr>
        <w:t>祭奠区、地下停车场等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>区域的保洁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　　</w:t>
      </w:r>
      <w:r>
        <w:rPr>
          <w:rFonts w:hint="eastAsia" w:ascii="仿宋_GB2312" w:hAnsi="仿宋_GB2312" w:eastAsia="仿宋_GB2312" w:cs="仿宋_GB2312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人民</w:t>
      </w:r>
      <w:r>
        <w:rPr>
          <w:rFonts w:hint="eastAsia" w:ascii="仿宋_GB2312" w:hAnsi="仿宋_GB2312" w:eastAsia="仿宋_GB2312" w:cs="仿宋_GB2312"/>
          <w:sz w:val="32"/>
          <w:szCs w:val="32"/>
        </w:rPr>
        <w:t>纪念堂广场路面、焚烧区，业务区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卫生间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、圣洁园内、德福楼内所有公厕及公共廊道</w:t>
      </w:r>
      <w:r>
        <w:rPr>
          <w:rFonts w:hint="eastAsia" w:ascii="仿宋_GB2312" w:hAnsi="仿宋_GB2312" w:eastAsia="仿宋_GB2312" w:cs="仿宋_GB2312"/>
          <w:sz w:val="32"/>
          <w:szCs w:val="32"/>
        </w:rPr>
        <w:t>等区域的保洁。</w:t>
      </w:r>
    </w:p>
    <w:p>
      <w:pPr>
        <w:pStyle w:val="2"/>
        <w:keepNext w:val="0"/>
        <w:keepLines w:val="0"/>
        <w:pageBreakBefore w:val="0"/>
        <w:widowControl w:val="0"/>
        <w:kinsoku/>
        <w:overflowPunct/>
        <w:topLinePunct w:val="0"/>
        <w:bidi w:val="0"/>
        <w:snapToGrid/>
        <w:spacing w:line="560" w:lineRule="exact"/>
        <w:ind w:firstLine="640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（11）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每年保洁一次殡葬服务中心所有区域的玻璃。</w:t>
      </w:r>
    </w:p>
    <w:p>
      <w:pPr>
        <w:pStyle w:val="2"/>
        <w:keepNext w:val="0"/>
        <w:keepLines w:val="0"/>
        <w:pageBreakBefore w:val="0"/>
        <w:widowControl w:val="0"/>
        <w:kinsoku/>
        <w:overflowPunct/>
        <w:topLinePunct w:val="0"/>
        <w:bidi w:val="0"/>
        <w:snapToGrid/>
        <w:spacing w:line="560" w:lineRule="exact"/>
        <w:ind w:firstLine="64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sz w:val="32"/>
          <w:szCs w:val="32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负责</w:t>
      </w:r>
      <w:r>
        <w:rPr>
          <w:rFonts w:hint="eastAsia" w:ascii="仿宋_GB2312" w:hAnsi="仿宋_GB2312" w:eastAsia="仿宋_GB2312" w:cs="仿宋_GB2312"/>
          <w:sz w:val="32"/>
          <w:szCs w:val="32"/>
        </w:rPr>
        <w:t>清运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殡仪馆</w:t>
      </w:r>
      <w:r>
        <w:rPr>
          <w:rFonts w:hint="eastAsia" w:ascii="仿宋_GB2312" w:hAnsi="仿宋_GB2312" w:eastAsia="仿宋_GB2312" w:cs="仿宋_GB2312"/>
          <w:sz w:val="32"/>
          <w:szCs w:val="32"/>
        </w:rPr>
        <w:t>院内生活垃圾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绿化垃圾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和特殊垃圾，清运</w:t>
      </w:r>
      <w:r>
        <w:rPr>
          <w:rFonts w:hint="eastAsia" w:ascii="仿宋_GB2312" w:hAnsi="仿宋_GB2312" w:eastAsia="仿宋_GB2312" w:cs="仿宋_GB2312"/>
          <w:sz w:val="32"/>
          <w:szCs w:val="32"/>
        </w:rPr>
        <w:t>纪念堂、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中心办公区</w:t>
      </w:r>
      <w:r>
        <w:rPr>
          <w:rFonts w:hint="eastAsia" w:ascii="仿宋_GB2312" w:hAnsi="仿宋_GB2312" w:eastAsia="仿宋_GB2312" w:cs="仿宋_GB2312"/>
          <w:sz w:val="32"/>
          <w:szCs w:val="32"/>
        </w:rPr>
        <w:t>生活垃圾，垃圾处理费自行解决。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13）</w:t>
      </w:r>
      <w:r>
        <w:rPr>
          <w:rFonts w:hint="eastAsia" w:ascii="仿宋_GB2312" w:hAnsi="仿宋_GB2312" w:eastAsia="仿宋_GB2312" w:cs="仿宋_GB2312"/>
          <w:sz w:val="32"/>
          <w:szCs w:val="32"/>
        </w:rPr>
        <w:t>涉及到殡仪馆院内第三方合作项目产生的垃圾，由中标方负责清运，实行大包干制。包含：鲜花、焚烧、设备维修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等</w:t>
      </w:r>
      <w:r>
        <w:rPr>
          <w:rFonts w:hint="eastAsia" w:ascii="仿宋_GB2312" w:hAnsi="仿宋_GB2312" w:eastAsia="仿宋_GB2312" w:cs="仿宋_GB2312"/>
          <w:sz w:val="32"/>
          <w:szCs w:val="32"/>
        </w:rPr>
        <w:t>产生的垃圾。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14</w:t>
      </w:r>
      <w:r>
        <w:rPr>
          <w:rFonts w:hint="eastAsia" w:ascii="仿宋_GB2312" w:hAnsi="仿宋_GB2312" w:eastAsia="仿宋_GB2312" w:cs="仿宋_GB2312"/>
          <w:sz w:val="32"/>
          <w:szCs w:val="32"/>
        </w:rPr>
        <w:t>)按照市政府环保要求，垃圾需分类进行处理的，按规定执行。如未按要求执行，产生的一切后果，由中标单位承担。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15</w:t>
      </w:r>
      <w:r>
        <w:rPr>
          <w:rFonts w:hint="eastAsia" w:ascii="仿宋_GB2312" w:hAnsi="仿宋_GB2312" w:eastAsia="仿宋_GB2312" w:cs="仿宋_GB2312"/>
          <w:sz w:val="32"/>
          <w:szCs w:val="32"/>
        </w:rPr>
        <w:t>）堆积垃圾要求二天一清理（不允许积压）。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51" w:leftChars="0" w:right="0" w:right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16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全中心排污费包干。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51" w:leftChars="0" w:right="0" w:right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（17）法医鉴定中心垃圾处理。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sz w:val="32"/>
          <w:szCs w:val="32"/>
        </w:rPr>
        <w:t>保洁标准：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（1）楼内的保洁标准：保持公共地面、墙体、楼梯扶手、栏杆等洁净、光亮，无灰尘、污渍、水渍、垃圾、杂物。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（2）公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共</w:t>
      </w:r>
      <w:r>
        <w:rPr>
          <w:rFonts w:hint="eastAsia" w:ascii="仿宋_GB2312" w:hAnsi="仿宋_GB2312" w:eastAsia="仿宋_GB2312" w:cs="仿宋_GB2312"/>
          <w:sz w:val="32"/>
          <w:szCs w:val="32"/>
        </w:rPr>
        <w:t>卫生间的保洁标准：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男女厕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各</w:t>
      </w:r>
      <w:r>
        <w:rPr>
          <w:rFonts w:hint="eastAsia" w:ascii="仿宋_GB2312" w:hAnsi="仿宋_GB2312" w:eastAsia="仿宋_GB2312" w:cs="仿宋_GB2312"/>
          <w:sz w:val="32"/>
          <w:szCs w:val="32"/>
        </w:rPr>
        <w:t>安排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一</w:t>
      </w:r>
      <w:r>
        <w:rPr>
          <w:rFonts w:hint="eastAsia" w:ascii="仿宋_GB2312" w:hAnsi="仿宋_GB2312" w:eastAsia="仿宋_GB2312" w:cs="仿宋_GB2312"/>
          <w:sz w:val="32"/>
          <w:szCs w:val="32"/>
        </w:rPr>
        <w:t>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落实责任人，</w:t>
      </w:r>
      <w:r>
        <w:rPr>
          <w:rFonts w:hint="eastAsia" w:ascii="仿宋_GB2312" w:hAnsi="仿宋_GB2312" w:eastAsia="仿宋_GB2312" w:cs="仿宋_GB2312"/>
          <w:sz w:val="32"/>
          <w:szCs w:val="32"/>
        </w:rPr>
        <w:t>要求上午8点至11点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下午1点至3点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派</w:t>
      </w:r>
      <w:r>
        <w:rPr>
          <w:rFonts w:hint="eastAsia" w:ascii="仿宋_GB2312" w:hAnsi="仿宋_GB2312" w:eastAsia="仿宋_GB2312" w:cs="仿宋_GB2312"/>
          <w:sz w:val="32"/>
          <w:szCs w:val="32"/>
        </w:rPr>
        <w:t>专人盯守，随时使用随时清扫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地面保持清洁干净、无积水，保持空气清新、流通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无异味，洗手台干净、无杂物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污垢，保持小便器、大便器表面干净、清洁无污垢，及时清理纸篓垃圾，保证下水道畅通，墙体干净，做到定时消毒。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（3）外围的保洁标准：维护好路面、广场、停车场的干净整洁、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地面无垃圾、无纸屑、无积水，墙面干净整洁,无蜘蛛网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业务区域内清扫每天早上7：30开始，每半个小时清扫一次，10：30最后清扫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一次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；下午13：30开始，每半个小时清扫一次，16：00最后清扫一次。具体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要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划分责任区、落实责任人。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（4）垃圾堆放清理标准：及时清运垃圾，所遗存的垃圾不得超过存放的一半。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（5）对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中心</w:t>
      </w:r>
      <w:r>
        <w:rPr>
          <w:rFonts w:hint="eastAsia" w:ascii="仿宋_GB2312" w:hAnsi="仿宋_GB2312" w:eastAsia="仿宋_GB2312" w:cs="仿宋_GB2312"/>
          <w:sz w:val="32"/>
          <w:szCs w:val="32"/>
        </w:rPr>
        <w:t>的重大活动、临时应急工作安排、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应对不可抗力事件时，</w:t>
      </w:r>
      <w:r>
        <w:rPr>
          <w:rFonts w:hint="eastAsia" w:ascii="仿宋_GB2312" w:hAnsi="仿宋_GB2312" w:eastAsia="仿宋_GB2312" w:cs="仿宋_GB2312"/>
          <w:sz w:val="32"/>
          <w:szCs w:val="32"/>
        </w:rPr>
        <w:t>保洁公司无条件服从、积极配合。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</w:t>
      </w:r>
      <w:r>
        <w:rPr>
          <w:rFonts w:hint="eastAsia" w:ascii="仿宋_GB2312" w:hAnsi="仿宋_GB2312" w:eastAsia="仿宋_GB2312" w:cs="仿宋_GB2312"/>
          <w:sz w:val="32"/>
          <w:szCs w:val="32"/>
        </w:rPr>
        <w:t>保洁人员及耗材：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（1）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用工人数不少于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（2）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所用人员必须符合劳动合同法规定。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）所用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器械、设备、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耗材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由保洁公司负担。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）相关税费由保洁公司负担。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职工月工资不低于石家庄市职工最低工资标准，须缴纳职工意外伤害险，且工资、保险随政府的相关文件调整。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二、其他要求</w:t>
      </w:r>
    </w:p>
    <w:p>
      <w:pPr>
        <w:pStyle w:val="2"/>
        <w:keepNext w:val="0"/>
        <w:keepLines w:val="0"/>
        <w:pageBreakBefore w:val="0"/>
        <w:widowControl w:val="0"/>
        <w:kinsoku/>
        <w:overflowPunct/>
        <w:topLinePunct w:val="0"/>
        <w:bidi w:val="0"/>
        <w:snapToGrid/>
        <w:spacing w:line="560" w:lineRule="exact"/>
        <w:ind w:firstLine="64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（一）服务单位需有承担类似项目良好业绩，并持有二级或以上有关清洁卫生企业资质证书。</w:t>
      </w:r>
    </w:p>
    <w:p>
      <w:pPr>
        <w:pStyle w:val="2"/>
        <w:keepNext w:val="0"/>
        <w:keepLines w:val="0"/>
        <w:pageBreakBefore w:val="0"/>
        <w:widowControl w:val="0"/>
        <w:kinsoku/>
        <w:overflowPunct/>
        <w:topLinePunct w:val="0"/>
        <w:bidi w:val="0"/>
        <w:snapToGrid/>
        <w:spacing w:line="560" w:lineRule="exact"/>
        <w:ind w:firstLine="64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（二）服务单位工作人员男性年龄需在16岁-60岁之间、女性工作人员需在16-55岁之间，并将所有在岗工作人员身份证复印件交至石家庄市殡仪服务中心。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　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服务单位需确保能够及时响应祭奠高峰期（春节、清明、中原、寒衣节）增加临时保洁人员及日常工勤有关工作。</w:t>
      </w:r>
      <w:r>
        <w:rPr>
          <w:rFonts w:hint="eastAsia" w:ascii="仿宋_GB2312" w:hAnsi="仿宋_GB2312" w:eastAsia="仿宋_GB2312" w:cs="仿宋_GB2312"/>
          <w:sz w:val="32"/>
          <w:szCs w:val="32"/>
        </w:rPr>
        <w:t>　　　　　　</w:t>
      </w:r>
    </w:p>
    <w:p>
      <w:pPr>
        <w:pStyle w:val="2"/>
        <w:keepNext w:val="0"/>
        <w:keepLines w:val="0"/>
        <w:pageBreakBefore w:val="0"/>
        <w:widowControl w:val="0"/>
        <w:kinsoku/>
        <w:overflowPunct/>
        <w:topLinePunct w:val="0"/>
        <w:bidi w:val="0"/>
        <w:snapToGrid/>
        <w:spacing w:line="560" w:lineRule="exact"/>
        <w:textAlignment w:val="auto"/>
        <w:rPr>
          <w:rFonts w:hint="eastAsia"/>
        </w:rPr>
      </w:pPr>
    </w:p>
    <w:p>
      <w:pPr>
        <w:pStyle w:val="2"/>
        <w:keepNext w:val="0"/>
        <w:keepLines w:val="0"/>
        <w:pageBreakBefore w:val="0"/>
        <w:widowControl w:val="0"/>
        <w:kinsoku/>
        <w:overflowPunct/>
        <w:topLinePunct w:val="0"/>
        <w:bidi w:val="0"/>
        <w:snapToGrid/>
        <w:spacing w:line="56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right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　　　　　　　　　　　　　　</w:t>
      </w: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27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</w:t>
      </w:r>
    </w:p>
    <w:p>
      <w:pPr>
        <w:pStyle w:val="2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pStyle w:val="2"/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>
      <w:pPr>
        <w:pStyle w:val="2"/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>
      <w:pPr>
        <w:pStyle w:val="2"/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>
      <w:pPr>
        <w:pStyle w:val="2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绿化保洁成本核算</w:t>
      </w:r>
    </w:p>
    <w:p>
      <w:pPr>
        <w:pStyle w:val="2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pStyle w:val="2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人员工资：13人*2200元（省第一档标准）*12个月=343200元</w:t>
      </w:r>
    </w:p>
    <w:p>
      <w:pPr>
        <w:pStyle w:val="2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保险：13人*1150元*12个月=179400元</w:t>
      </w:r>
    </w:p>
    <w:p>
      <w:pPr>
        <w:pStyle w:val="2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垃圾清运：5000元*12个月=60000元</w:t>
      </w:r>
    </w:p>
    <w:p>
      <w:pPr>
        <w:pStyle w:val="2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下水清淤：4000元*2次=8000元</w:t>
      </w:r>
    </w:p>
    <w:p>
      <w:pPr>
        <w:pStyle w:val="2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采买消耗品：500元*12个月=6000元</w:t>
      </w:r>
    </w:p>
    <w:p>
      <w:pPr>
        <w:pStyle w:val="2"/>
        <w:jc w:val="both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合计：596600元（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约60万元）</w:t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13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3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4"/>
      <w:pBdr>
        <w:bottom w:val="none" w:color="auto" w:sz="0" w:space="1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6471B4D"/>
    <w:multiLevelType w:val="singleLevel"/>
    <w:tmpl w:val="66471B4D"/>
    <w:lvl w:ilvl="0" w:tentative="0">
      <w:start w:val="1"/>
      <w:numFmt w:val="decimal"/>
      <w:suff w:val="nothing"/>
      <w:lvlText w:val="（%1）"/>
      <w:lvlJc w:val="left"/>
    </w:lvl>
  </w:abstractNum>
  <w:abstractNum w:abstractNumId="1">
    <w:nsid w:val="664AB373"/>
    <w:multiLevelType w:val="singleLevel"/>
    <w:tmpl w:val="664AB373"/>
    <w:lvl w:ilvl="0" w:tentative="0">
      <w:start w:val="5"/>
      <w:numFmt w:val="decimal"/>
      <w:suff w:val="nothing"/>
      <w:lvlText w:val="（%1）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QzNThiYmMwOTkyMDhhMTAyZTk4ODYyZWY5ZDJhNzkifQ=="/>
  </w:docVars>
  <w:rsids>
    <w:rsidRoot w:val="0039157C"/>
    <w:rsid w:val="002579B0"/>
    <w:rsid w:val="0039157C"/>
    <w:rsid w:val="004727A4"/>
    <w:rsid w:val="00976967"/>
    <w:rsid w:val="00D407B9"/>
    <w:rsid w:val="00F77407"/>
    <w:rsid w:val="0187747C"/>
    <w:rsid w:val="01C2043A"/>
    <w:rsid w:val="03562FF7"/>
    <w:rsid w:val="04E90866"/>
    <w:rsid w:val="059B38EF"/>
    <w:rsid w:val="06026324"/>
    <w:rsid w:val="07D05F33"/>
    <w:rsid w:val="09026EA9"/>
    <w:rsid w:val="0AD80E28"/>
    <w:rsid w:val="0B7E6357"/>
    <w:rsid w:val="0D275BCE"/>
    <w:rsid w:val="0E0F2640"/>
    <w:rsid w:val="10F45DC2"/>
    <w:rsid w:val="114F4237"/>
    <w:rsid w:val="11EA21D1"/>
    <w:rsid w:val="13DF050B"/>
    <w:rsid w:val="145B6D23"/>
    <w:rsid w:val="157D2D87"/>
    <w:rsid w:val="158018E3"/>
    <w:rsid w:val="162A64DB"/>
    <w:rsid w:val="169F44D9"/>
    <w:rsid w:val="17974979"/>
    <w:rsid w:val="192B3FAD"/>
    <w:rsid w:val="19672500"/>
    <w:rsid w:val="1A7471F4"/>
    <w:rsid w:val="1B8911F8"/>
    <w:rsid w:val="1C68647A"/>
    <w:rsid w:val="1C80373B"/>
    <w:rsid w:val="1D666F14"/>
    <w:rsid w:val="1F216064"/>
    <w:rsid w:val="221658E6"/>
    <w:rsid w:val="23443C2E"/>
    <w:rsid w:val="23CD69E4"/>
    <w:rsid w:val="23F97CB9"/>
    <w:rsid w:val="24B26226"/>
    <w:rsid w:val="28A77874"/>
    <w:rsid w:val="2A64619C"/>
    <w:rsid w:val="2D102669"/>
    <w:rsid w:val="2DC8246C"/>
    <w:rsid w:val="2EEF0B45"/>
    <w:rsid w:val="2F46399F"/>
    <w:rsid w:val="2FD81674"/>
    <w:rsid w:val="303037E0"/>
    <w:rsid w:val="32183743"/>
    <w:rsid w:val="32821B68"/>
    <w:rsid w:val="33651CDF"/>
    <w:rsid w:val="33DC6C00"/>
    <w:rsid w:val="34C64E6F"/>
    <w:rsid w:val="36E86AD7"/>
    <w:rsid w:val="39364F82"/>
    <w:rsid w:val="39944C8F"/>
    <w:rsid w:val="3A926509"/>
    <w:rsid w:val="3AD05963"/>
    <w:rsid w:val="3C6B2C5B"/>
    <w:rsid w:val="3C742DAF"/>
    <w:rsid w:val="3CD16D07"/>
    <w:rsid w:val="3CDE5F55"/>
    <w:rsid w:val="3D1B40E6"/>
    <w:rsid w:val="4076768B"/>
    <w:rsid w:val="40CE6E2E"/>
    <w:rsid w:val="41A22DBA"/>
    <w:rsid w:val="41AB79BE"/>
    <w:rsid w:val="41D25A72"/>
    <w:rsid w:val="43051A54"/>
    <w:rsid w:val="44734FA5"/>
    <w:rsid w:val="46921031"/>
    <w:rsid w:val="47D75E7B"/>
    <w:rsid w:val="48644866"/>
    <w:rsid w:val="49E83EA6"/>
    <w:rsid w:val="4A370B21"/>
    <w:rsid w:val="4A376852"/>
    <w:rsid w:val="4B663428"/>
    <w:rsid w:val="4CB61830"/>
    <w:rsid w:val="4EFB741A"/>
    <w:rsid w:val="4F60198F"/>
    <w:rsid w:val="4F6D68D9"/>
    <w:rsid w:val="50116D60"/>
    <w:rsid w:val="53F776B7"/>
    <w:rsid w:val="54481AB1"/>
    <w:rsid w:val="54575AFB"/>
    <w:rsid w:val="558D05EC"/>
    <w:rsid w:val="57B416A2"/>
    <w:rsid w:val="58923E2F"/>
    <w:rsid w:val="5A437FB8"/>
    <w:rsid w:val="5BE6017B"/>
    <w:rsid w:val="5E6B6091"/>
    <w:rsid w:val="5E8C63AE"/>
    <w:rsid w:val="5EC3034E"/>
    <w:rsid w:val="5F0D5258"/>
    <w:rsid w:val="60AC1D82"/>
    <w:rsid w:val="621E5DDD"/>
    <w:rsid w:val="62413F15"/>
    <w:rsid w:val="62847AD8"/>
    <w:rsid w:val="62AF49E1"/>
    <w:rsid w:val="638848BC"/>
    <w:rsid w:val="643106EF"/>
    <w:rsid w:val="659C6B54"/>
    <w:rsid w:val="65E5624A"/>
    <w:rsid w:val="677F5452"/>
    <w:rsid w:val="67D650DE"/>
    <w:rsid w:val="693003AE"/>
    <w:rsid w:val="69DA51AB"/>
    <w:rsid w:val="6AED764C"/>
    <w:rsid w:val="6B4B5502"/>
    <w:rsid w:val="6C5F0DAA"/>
    <w:rsid w:val="6CCC2F0B"/>
    <w:rsid w:val="6DF85A8E"/>
    <w:rsid w:val="6F6E2E43"/>
    <w:rsid w:val="6FEB735C"/>
    <w:rsid w:val="70175A87"/>
    <w:rsid w:val="70F200A0"/>
    <w:rsid w:val="72583000"/>
    <w:rsid w:val="74865FA8"/>
    <w:rsid w:val="7549103D"/>
    <w:rsid w:val="75E6623C"/>
    <w:rsid w:val="78F27B18"/>
    <w:rsid w:val="79066C8F"/>
    <w:rsid w:val="793B1270"/>
    <w:rsid w:val="7BED3A8D"/>
    <w:rsid w:val="7C7A0EA1"/>
    <w:rsid w:val="7CBE7128"/>
    <w:rsid w:val="7EE51A5C"/>
    <w:rsid w:val="7F9639A4"/>
    <w:rsid w:val="7FC93DF1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9" w:semiHidden="0" w:name="heading 3"/>
    <w:lsdException w:qFormat="1" w:uiPriority="0" w:semiHidden="0" w:name="heading 4"/>
    <w:lsdException w:qFormat="1" w:uiPriority="0" w:semiHidden="0" w:name="heading 5"/>
    <w:lsdException w:qFormat="1" w:unhideWhenUsed="0" w:uiPriority="0" w:semiHidden="0" w:name="heading 6"/>
    <w:lsdException w:qFormat="1" w:unhideWhenUsed="0" w:uiPriority="0" w:semiHidden="0" w:name="heading 7"/>
    <w:lsdException w:qFormat="1" w:unhideWhenUsed="0" w:uiPriority="0" w:semiHidden="0" w:name="heading 8"/>
    <w:lsdException w:qFormat="1" w:unhideWhenUsed="0" w:uiPriority="0" w:semiHidden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4">
    <w:name w:val="heading 1"/>
    <w:basedOn w:val="1"/>
    <w:next w:val="1"/>
    <w:link w:val="19"/>
    <w:qFormat/>
    <w:uiPriority w:val="0"/>
    <w:pPr>
      <w:widowControl/>
      <w:spacing w:before="100" w:beforeAutospacing="1" w:after="100" w:afterAutospacing="1"/>
      <w:jc w:val="left"/>
      <w:outlineLvl w:val="0"/>
    </w:pPr>
    <w:rPr>
      <w:rFonts w:eastAsia="方正小标宋简体"/>
      <w:kern w:val="44"/>
      <w:sz w:val="44"/>
      <w:szCs w:val="20"/>
    </w:rPr>
  </w:style>
  <w:style w:type="paragraph" w:styleId="5">
    <w:name w:val="heading 2"/>
    <w:basedOn w:val="1"/>
    <w:next w:val="1"/>
    <w:link w:val="20"/>
    <w:qFormat/>
    <w:uiPriority w:val="0"/>
    <w:pPr>
      <w:keepNext/>
      <w:keepLines/>
      <w:ind w:firstLine="872" w:firstLineChars="200"/>
      <w:outlineLvl w:val="1"/>
    </w:pPr>
    <w:rPr>
      <w:rFonts w:ascii="Arial" w:hAnsi="Arial" w:eastAsia="黑体"/>
      <w:sz w:val="32"/>
    </w:rPr>
  </w:style>
  <w:style w:type="paragraph" w:styleId="6">
    <w:name w:val="heading 3"/>
    <w:basedOn w:val="1"/>
    <w:next w:val="1"/>
    <w:link w:val="21"/>
    <w:qFormat/>
    <w:uiPriority w:val="9"/>
    <w:pPr>
      <w:snapToGrid w:val="0"/>
      <w:spacing w:before="240" w:after="240" w:line="360" w:lineRule="auto"/>
      <w:ind w:left="425" w:hanging="425"/>
      <w:outlineLvl w:val="2"/>
    </w:pPr>
    <w:rPr>
      <w:b/>
      <w:bCs/>
      <w:sz w:val="32"/>
      <w:szCs w:val="32"/>
    </w:rPr>
  </w:style>
  <w:style w:type="paragraph" w:styleId="7">
    <w:name w:val="heading 4"/>
    <w:basedOn w:val="1"/>
    <w:next w:val="1"/>
    <w:link w:val="22"/>
    <w:unhideWhenUsed/>
    <w:qFormat/>
    <w:uiPriority w:val="0"/>
    <w:pPr>
      <w:keepNext/>
      <w:keepLines/>
      <w:spacing w:before="280" w:after="290" w:line="376" w:lineRule="auto"/>
      <w:outlineLvl w:val="3"/>
    </w:pPr>
    <w:rPr>
      <w:rFonts w:ascii="Cambria" w:hAnsi="Cambria"/>
      <w:b/>
      <w:bCs/>
      <w:sz w:val="28"/>
      <w:szCs w:val="28"/>
    </w:rPr>
  </w:style>
  <w:style w:type="paragraph" w:styleId="8">
    <w:name w:val="heading 5"/>
    <w:basedOn w:val="1"/>
    <w:next w:val="1"/>
    <w:link w:val="23"/>
    <w:unhideWhenUsed/>
    <w:qFormat/>
    <w:uiPriority w:val="0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9">
    <w:name w:val="heading 6"/>
    <w:basedOn w:val="1"/>
    <w:next w:val="1"/>
    <w:link w:val="24"/>
    <w:qFormat/>
    <w:uiPriority w:val="0"/>
    <w:pPr>
      <w:keepNext/>
      <w:keepLines/>
      <w:spacing w:before="240" w:after="64" w:line="320" w:lineRule="auto"/>
      <w:ind w:left="1276" w:hanging="425"/>
      <w:outlineLvl w:val="5"/>
    </w:pPr>
    <w:rPr>
      <w:rFonts w:ascii="Cambria" w:hAnsi="Cambria" w:eastAsia="Times New Roman"/>
      <w:b/>
      <w:bCs/>
      <w:sz w:val="28"/>
    </w:rPr>
  </w:style>
  <w:style w:type="paragraph" w:styleId="10">
    <w:name w:val="heading 7"/>
    <w:basedOn w:val="1"/>
    <w:next w:val="1"/>
    <w:link w:val="25"/>
    <w:qFormat/>
    <w:uiPriority w:val="0"/>
    <w:pPr>
      <w:keepNext/>
      <w:keepLines/>
      <w:spacing w:before="240" w:after="64" w:line="320" w:lineRule="auto"/>
      <w:ind w:left="425" w:hanging="425"/>
      <w:outlineLvl w:val="6"/>
    </w:pPr>
    <w:rPr>
      <w:b/>
      <w:bCs/>
      <w:sz w:val="28"/>
    </w:rPr>
  </w:style>
  <w:style w:type="paragraph" w:styleId="11">
    <w:name w:val="heading 8"/>
    <w:basedOn w:val="1"/>
    <w:next w:val="1"/>
    <w:link w:val="26"/>
    <w:qFormat/>
    <w:uiPriority w:val="0"/>
    <w:pPr>
      <w:keepNext/>
      <w:keepLines/>
      <w:spacing w:before="240" w:after="64" w:line="320" w:lineRule="auto"/>
      <w:ind w:left="425" w:hanging="425"/>
      <w:outlineLvl w:val="7"/>
    </w:pPr>
    <w:rPr>
      <w:rFonts w:ascii="Cambria" w:hAnsi="Cambria"/>
      <w:sz w:val="28"/>
    </w:rPr>
  </w:style>
  <w:style w:type="paragraph" w:styleId="12">
    <w:name w:val="heading 9"/>
    <w:basedOn w:val="1"/>
    <w:next w:val="1"/>
    <w:link w:val="27"/>
    <w:qFormat/>
    <w:uiPriority w:val="0"/>
    <w:pPr>
      <w:keepNext/>
      <w:keepLines/>
      <w:spacing w:before="240" w:after="64" w:line="320" w:lineRule="auto"/>
      <w:ind w:left="425" w:hanging="425"/>
      <w:outlineLvl w:val="8"/>
    </w:pPr>
    <w:rPr>
      <w:rFonts w:ascii="Cambria" w:hAnsi="Cambria"/>
    </w:rPr>
  </w:style>
  <w:style w:type="character" w:default="1" w:styleId="15">
    <w:name w:val="Default Paragraph Font"/>
    <w:unhideWhenUsed/>
    <w:qFormat/>
    <w:uiPriority w:val="1"/>
  </w:style>
  <w:style w:type="table" w:default="1" w:styleId="18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1"/>
    <w:basedOn w:val="3"/>
    <w:qFormat/>
    <w:uiPriority w:val="0"/>
  </w:style>
  <w:style w:type="paragraph" w:customStyle="1" w:styleId="3">
    <w:name w:val="缺省文本"/>
    <w:basedOn w:val="1"/>
    <w:qFormat/>
    <w:uiPriority w:val="0"/>
    <w:pPr>
      <w:autoSpaceDE w:val="0"/>
      <w:autoSpaceDN w:val="0"/>
      <w:adjustRightInd w:val="0"/>
      <w:jc w:val="left"/>
    </w:pPr>
    <w:rPr>
      <w:kern w:val="0"/>
      <w:sz w:val="24"/>
    </w:rPr>
  </w:style>
  <w:style w:type="paragraph" w:styleId="13">
    <w:name w:val="footer"/>
    <w:basedOn w:val="1"/>
    <w:link w:val="3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4">
    <w:name w:val="header"/>
    <w:basedOn w:val="1"/>
    <w:link w:val="2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16">
    <w:name w:val="Strong"/>
    <w:qFormat/>
    <w:uiPriority w:val="0"/>
    <w:rPr>
      <w:b/>
      <w:bCs/>
    </w:rPr>
  </w:style>
  <w:style w:type="character" w:styleId="17">
    <w:name w:val="Emphasis"/>
    <w:basedOn w:val="15"/>
    <w:qFormat/>
    <w:uiPriority w:val="0"/>
    <w:rPr>
      <w:i/>
    </w:rPr>
  </w:style>
  <w:style w:type="character" w:customStyle="1" w:styleId="19">
    <w:name w:val="标题 1 Char"/>
    <w:link w:val="4"/>
    <w:qFormat/>
    <w:uiPriority w:val="0"/>
    <w:rPr>
      <w:rFonts w:ascii="Times New Roman" w:hAnsi="Times New Roman" w:eastAsia="方正小标宋简体" w:cs="Times New Roman"/>
      <w:kern w:val="44"/>
      <w:sz w:val="44"/>
    </w:rPr>
  </w:style>
  <w:style w:type="character" w:customStyle="1" w:styleId="20">
    <w:name w:val="标题 2 Char"/>
    <w:basedOn w:val="15"/>
    <w:link w:val="5"/>
    <w:qFormat/>
    <w:uiPriority w:val="0"/>
    <w:rPr>
      <w:rFonts w:ascii="Arial" w:hAnsi="Arial" w:eastAsia="黑体"/>
      <w:kern w:val="2"/>
      <w:sz w:val="32"/>
      <w:szCs w:val="24"/>
    </w:rPr>
  </w:style>
  <w:style w:type="character" w:customStyle="1" w:styleId="21">
    <w:name w:val="标题 3 Char"/>
    <w:basedOn w:val="15"/>
    <w:link w:val="6"/>
    <w:qFormat/>
    <w:uiPriority w:val="9"/>
    <w:rPr>
      <w:b/>
      <w:bCs/>
      <w:kern w:val="2"/>
      <w:sz w:val="32"/>
      <w:szCs w:val="32"/>
    </w:rPr>
  </w:style>
  <w:style w:type="character" w:customStyle="1" w:styleId="22">
    <w:name w:val="标题 4 Char"/>
    <w:basedOn w:val="15"/>
    <w:link w:val="7"/>
    <w:qFormat/>
    <w:uiPriority w:val="0"/>
    <w:rPr>
      <w:rFonts w:ascii="Cambria" w:hAnsi="Cambria" w:eastAsia="宋体" w:cs="Times New Roman"/>
      <w:b/>
      <w:bCs/>
      <w:kern w:val="2"/>
      <w:sz w:val="28"/>
      <w:szCs w:val="28"/>
    </w:rPr>
  </w:style>
  <w:style w:type="character" w:customStyle="1" w:styleId="23">
    <w:name w:val="标题 5 Char"/>
    <w:basedOn w:val="15"/>
    <w:link w:val="8"/>
    <w:qFormat/>
    <w:uiPriority w:val="0"/>
    <w:rPr>
      <w:b/>
      <w:bCs/>
      <w:kern w:val="2"/>
      <w:sz w:val="28"/>
      <w:szCs w:val="28"/>
    </w:rPr>
  </w:style>
  <w:style w:type="character" w:customStyle="1" w:styleId="24">
    <w:name w:val="标题 6 Char"/>
    <w:basedOn w:val="15"/>
    <w:link w:val="9"/>
    <w:qFormat/>
    <w:uiPriority w:val="0"/>
    <w:rPr>
      <w:rFonts w:ascii="Cambria" w:hAnsi="Cambria" w:eastAsia="Times New Roman"/>
      <w:b/>
      <w:bCs/>
      <w:kern w:val="2"/>
      <w:sz w:val="28"/>
      <w:szCs w:val="24"/>
    </w:rPr>
  </w:style>
  <w:style w:type="character" w:customStyle="1" w:styleId="25">
    <w:name w:val="标题 7 Char"/>
    <w:basedOn w:val="15"/>
    <w:link w:val="10"/>
    <w:qFormat/>
    <w:uiPriority w:val="0"/>
    <w:rPr>
      <w:b/>
      <w:bCs/>
      <w:kern w:val="2"/>
      <w:sz w:val="28"/>
      <w:szCs w:val="24"/>
    </w:rPr>
  </w:style>
  <w:style w:type="character" w:customStyle="1" w:styleId="26">
    <w:name w:val="标题 8 Char"/>
    <w:basedOn w:val="15"/>
    <w:link w:val="11"/>
    <w:qFormat/>
    <w:uiPriority w:val="0"/>
    <w:rPr>
      <w:rFonts w:ascii="Cambria" w:hAnsi="Cambria"/>
      <w:kern w:val="2"/>
      <w:sz w:val="28"/>
      <w:szCs w:val="24"/>
    </w:rPr>
  </w:style>
  <w:style w:type="character" w:customStyle="1" w:styleId="27">
    <w:name w:val="标题 9 Char"/>
    <w:basedOn w:val="15"/>
    <w:link w:val="12"/>
    <w:qFormat/>
    <w:uiPriority w:val="0"/>
    <w:rPr>
      <w:rFonts w:ascii="Cambria" w:hAnsi="Cambria"/>
      <w:kern w:val="2"/>
      <w:sz w:val="21"/>
      <w:szCs w:val="21"/>
    </w:rPr>
  </w:style>
  <w:style w:type="paragraph" w:customStyle="1" w:styleId="28">
    <w:name w:val="列出段落1"/>
    <w:basedOn w:val="1"/>
    <w:qFormat/>
    <w:uiPriority w:val="34"/>
    <w:pPr>
      <w:ind w:firstLine="420" w:firstLineChars="200"/>
    </w:pPr>
  </w:style>
  <w:style w:type="character" w:customStyle="1" w:styleId="29">
    <w:name w:val="页眉 Char"/>
    <w:basedOn w:val="15"/>
    <w:link w:val="14"/>
    <w:semiHidden/>
    <w:qFormat/>
    <w:uiPriority w:val="99"/>
    <w:rPr>
      <w:kern w:val="2"/>
      <w:sz w:val="18"/>
      <w:szCs w:val="18"/>
    </w:rPr>
  </w:style>
  <w:style w:type="character" w:customStyle="1" w:styleId="30">
    <w:name w:val="页脚 Char"/>
    <w:basedOn w:val="15"/>
    <w:link w:val="13"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numbering" Target="numbering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7</Pages>
  <Words>2597</Words>
  <Characters>2735</Characters>
  <Lines>13</Lines>
  <Paragraphs>3</Paragraphs>
  <TotalTime>0</TotalTime>
  <ScaleCrop>false</ScaleCrop>
  <LinksUpToDate>false</LinksUpToDate>
  <CharactersWithSpaces>2777</CharactersWithSpaces>
  <Application>WPS Office_10.8.0.5761_F1E327BC-269C-435d-A152-05C5408002CA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2021-03-16T02:16:00Z</dcterms:created>
  <dc:creator>微软用户</dc:creator>
  <cp:lastModifiedBy>Administrator</cp:lastModifiedBy>
  <cp:lastPrinted>2025-05-28T07:12:00Z</cp:lastPrinted>
  <dcterms:modified xsi:type="dcterms:W3CDTF">2025-05-28T08:29:00Z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2052-10.8.0.5761</vt:lpwstr>
  </property>
  <property fmtid="{D5CDD505-2E9C-101B-9397-08002B2CF9AE}" pid="3" name="ICV">
    <vt:lpwstr>086CE4C284574029B8985D90AD1CC336_13</vt:lpwstr>
  </property>
  <property fmtid="{D5CDD505-2E9C-101B-9397-08002B2CF9AE}" pid="4" name="KSOTemplateDocerSaveRecord">
    <vt:lpwstr>eyJoZGlkIjoiNTY0Y2NhMjM2YzViNDNlYTA4YjM4MWUxN2JlZDI0YjYiLCJ1c2VySWQiOiIyMzUyNDI0OTkifQ==</vt:lpwstr>
  </property>
</Properties>
</file>