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b w:val="0"/>
          <w:bCs w:val="0"/>
          <w:kern w:val="21"/>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b w:val="0"/>
          <w:bCs w:val="0"/>
          <w:kern w:val="21"/>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b w:val="0"/>
          <w:bCs w:val="0"/>
          <w:kern w:val="21"/>
          <w:sz w:val="44"/>
          <w:szCs w:val="44"/>
          <w:lang w:val="en-US" w:eastAsia="zh-CN"/>
        </w:rPr>
      </w:pPr>
      <w:r>
        <w:rPr>
          <w:rFonts w:hint="eastAsia" w:ascii="方正小标宋简体" w:hAnsi="方正小标宋简体" w:eastAsia="方正小标宋简体" w:cs="方正小标宋简体"/>
          <w:b w:val="0"/>
          <w:bCs w:val="0"/>
          <w:kern w:val="21"/>
          <w:sz w:val="44"/>
          <w:szCs w:val="44"/>
          <w:lang w:val="en-US" w:eastAsia="zh-CN"/>
        </w:rPr>
        <w:t>石家庄市民政局</w:t>
      </w:r>
    </w:p>
    <w:p>
      <w:pPr>
        <w:keepNext w:val="0"/>
        <w:keepLines w:val="0"/>
        <w:pageBreakBefore w:val="0"/>
        <w:widowControl w:val="0"/>
        <w:numPr>
          <w:ilvl w:val="0"/>
          <w:numId w:val="0"/>
        </w:numPr>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b w:val="0"/>
          <w:bCs w:val="0"/>
          <w:kern w:val="21"/>
          <w:sz w:val="44"/>
          <w:szCs w:val="44"/>
          <w:lang w:val="en-US" w:eastAsia="zh-CN"/>
        </w:rPr>
      </w:pPr>
      <w:r>
        <w:rPr>
          <w:rFonts w:hint="eastAsia" w:ascii="方正小标宋简体" w:hAnsi="方正小标宋简体" w:eastAsia="方正小标宋简体" w:cs="方正小标宋简体"/>
          <w:b w:val="0"/>
          <w:bCs w:val="0"/>
          <w:kern w:val="21"/>
          <w:sz w:val="44"/>
          <w:szCs w:val="44"/>
          <w:lang w:val="en-US" w:eastAsia="zh-CN"/>
        </w:rPr>
        <w:t>关于石家庄市未成年人关爱保护服务项目</w:t>
      </w:r>
    </w:p>
    <w:p>
      <w:pPr>
        <w:keepNext w:val="0"/>
        <w:keepLines w:val="0"/>
        <w:pageBreakBefore w:val="0"/>
        <w:widowControl w:val="0"/>
        <w:numPr>
          <w:ilvl w:val="0"/>
          <w:numId w:val="0"/>
        </w:numPr>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b w:val="0"/>
          <w:bCs w:val="0"/>
          <w:kern w:val="21"/>
          <w:sz w:val="44"/>
          <w:szCs w:val="44"/>
          <w:lang w:val="en-US" w:eastAsia="zh-CN"/>
        </w:rPr>
      </w:pPr>
      <w:r>
        <w:rPr>
          <w:rFonts w:hint="eastAsia" w:ascii="方正小标宋简体" w:hAnsi="方正小标宋简体" w:eastAsia="方正小标宋简体" w:cs="方正小标宋简体"/>
          <w:b w:val="0"/>
          <w:bCs w:val="0"/>
          <w:kern w:val="21"/>
          <w:sz w:val="44"/>
          <w:szCs w:val="44"/>
          <w:lang w:val="en-US" w:eastAsia="zh-CN"/>
        </w:rPr>
        <w:t>情况介绍</w:t>
      </w:r>
    </w:p>
    <w:p>
      <w:pPr>
        <w:keepNext w:val="0"/>
        <w:keepLines w:val="0"/>
        <w:pageBreakBefore w:val="0"/>
        <w:widowControl w:val="0"/>
        <w:numPr>
          <w:ilvl w:val="0"/>
          <w:numId w:val="0"/>
        </w:numPr>
        <w:kinsoku/>
        <w:wordWrap/>
        <w:overflowPunct/>
        <w:topLinePunct w:val="0"/>
        <w:autoSpaceDE/>
        <w:autoSpaceDN/>
        <w:bidi w:val="0"/>
        <w:adjustRightInd/>
        <w:snapToGrid/>
        <w:ind w:firstLine="562" w:firstLineChars="200"/>
        <w:textAlignment w:val="auto"/>
        <w:rPr>
          <w:rFonts w:hint="eastAsia"/>
          <w:b/>
          <w:bCs/>
          <w:kern w:val="21"/>
          <w:sz w:val="28"/>
          <w:szCs w:val="28"/>
          <w:lang w:val="en-US" w:eastAsia="zh-CN"/>
        </w:rPr>
      </w:pPr>
    </w:p>
    <w:p>
      <w:pPr>
        <w:keepNext w:val="0"/>
        <w:keepLines w:val="0"/>
        <w:pageBreakBefore w:val="0"/>
        <w:widowControl w:val="0"/>
        <w:numPr>
          <w:ilvl w:val="0"/>
          <w:numId w:val="1"/>
        </w:numPr>
        <w:kinsoku/>
        <w:wordWrap/>
        <w:overflowPunct/>
        <w:topLinePunct w:val="0"/>
        <w:autoSpaceDE/>
        <w:autoSpaceDN/>
        <w:bidi w:val="0"/>
        <w:adjustRightInd/>
        <w:snapToGrid/>
        <w:spacing w:line="240" w:lineRule="auto"/>
        <w:ind w:firstLine="640" w:firstLineChars="200"/>
        <w:textAlignment w:val="auto"/>
        <w:rPr>
          <w:rFonts w:hint="eastAsia" w:ascii="黑体" w:hAnsi="黑体" w:eastAsia="黑体" w:cs="黑体"/>
          <w:b w:val="0"/>
          <w:bCs w:val="0"/>
          <w:kern w:val="21"/>
          <w:sz w:val="32"/>
          <w:szCs w:val="32"/>
          <w:lang w:val="en-US" w:eastAsia="zh-CN"/>
        </w:rPr>
      </w:pPr>
      <w:r>
        <w:rPr>
          <w:rFonts w:hint="eastAsia" w:ascii="黑体" w:hAnsi="黑体" w:eastAsia="黑体" w:cs="黑体"/>
          <w:b w:val="0"/>
          <w:bCs w:val="0"/>
          <w:kern w:val="21"/>
          <w:sz w:val="32"/>
          <w:szCs w:val="32"/>
          <w:lang w:val="en-US" w:eastAsia="zh-CN"/>
        </w:rPr>
        <w:t>项目概况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kern w:val="21"/>
          <w:sz w:val="32"/>
          <w:szCs w:val="32"/>
          <w:lang w:val="en-US" w:eastAsia="zh-CN"/>
        </w:rPr>
      </w:pPr>
      <w:r>
        <w:rPr>
          <w:rFonts w:hint="eastAsia" w:ascii="仿宋_GB2312" w:hAnsi="仿宋_GB2312" w:eastAsia="仿宋_GB2312" w:cs="仿宋_GB2312"/>
          <w:kern w:val="21"/>
          <w:sz w:val="32"/>
          <w:szCs w:val="32"/>
          <w:lang w:val="en-US" w:eastAsia="zh-CN"/>
        </w:rPr>
        <w:t>开展未成年人关爱保护服务，是促进未成年人健康成长的重要举措。该服务以流动儿童、留守儿童和困境儿童为主要对象，着力加强关爱帮扶，促进其心理健康，对推动全市未成年人关爱保护工作高质量发展具有重要意义。</w:t>
      </w:r>
    </w:p>
    <w:p>
      <w:pPr>
        <w:keepNext w:val="0"/>
        <w:keepLines w:val="0"/>
        <w:pageBreakBefore w:val="0"/>
        <w:widowControl w:val="0"/>
        <w:numPr>
          <w:ilvl w:val="0"/>
          <w:numId w:val="1"/>
        </w:numPr>
        <w:wordWrap/>
        <w:overflowPunct/>
        <w:topLinePunct w:val="0"/>
        <w:bidi w:val="0"/>
        <w:spacing w:line="560" w:lineRule="exact"/>
        <w:ind w:left="0" w:leftChars="0" w:right="0" w:rightChars="0" w:firstLine="664" w:firstLineChars="200"/>
        <w:rPr>
          <w:rFonts w:hint="eastAsia" w:ascii="黑体" w:hAnsi="黑体" w:eastAsia="黑体" w:cs="黑体"/>
          <w:b w:val="0"/>
          <w:bCs w:val="0"/>
          <w:spacing w:val="6"/>
          <w:sz w:val="32"/>
          <w:szCs w:val="32"/>
          <w:lang w:val="en-US" w:eastAsia="zh-CN"/>
        </w:rPr>
      </w:pPr>
      <w:r>
        <w:rPr>
          <w:rFonts w:hint="eastAsia" w:ascii="黑体" w:hAnsi="黑体" w:eastAsia="黑体" w:cs="黑体"/>
          <w:b w:val="0"/>
          <w:bCs w:val="0"/>
          <w:spacing w:val="6"/>
          <w:sz w:val="32"/>
          <w:szCs w:val="32"/>
          <w:lang w:val="en-US" w:eastAsia="zh-CN"/>
        </w:rPr>
        <w:t>服务对象</w:t>
      </w:r>
    </w:p>
    <w:p>
      <w:pPr>
        <w:keepNext w:val="0"/>
        <w:keepLines w:val="0"/>
        <w:pageBreakBefore w:val="0"/>
        <w:widowControl w:val="0"/>
        <w:numPr>
          <w:numId w:val="0"/>
        </w:numPr>
        <w:wordWrap/>
        <w:overflowPunct/>
        <w:topLinePunct w:val="0"/>
        <w:bidi w:val="0"/>
        <w:spacing w:line="560" w:lineRule="exact"/>
        <w:ind w:leftChars="200" w:right="0" w:rightChars="0" w:firstLine="166" w:firstLineChars="50"/>
        <w:rPr>
          <w:rFonts w:hint="eastAsia" w:ascii="方正仿宋_GB2312" w:hAnsi="方正仿宋_GB2312" w:eastAsia="方正仿宋_GB2312" w:cs="方正仿宋_GB2312"/>
          <w:b w:val="0"/>
          <w:bCs w:val="0"/>
          <w:spacing w:val="6"/>
          <w:sz w:val="32"/>
          <w:szCs w:val="32"/>
          <w:lang w:val="en-US" w:eastAsia="zh-CN"/>
        </w:rPr>
      </w:pPr>
      <w:bookmarkStart w:id="0" w:name="_GoBack"/>
      <w:bookmarkEnd w:id="0"/>
      <w:r>
        <w:rPr>
          <w:rFonts w:hint="eastAsia" w:ascii="方正仿宋_GB2312" w:hAnsi="方正仿宋_GB2312" w:eastAsia="方正仿宋_GB2312" w:cs="方正仿宋_GB2312"/>
          <w:b w:val="0"/>
          <w:bCs w:val="0"/>
          <w:spacing w:val="6"/>
          <w:sz w:val="32"/>
          <w:szCs w:val="32"/>
          <w:lang w:val="en-US" w:eastAsia="zh-CN"/>
        </w:rPr>
        <w:t>流动儿童、留守儿童、困境儿童等未成年人</w:t>
      </w:r>
    </w:p>
    <w:p>
      <w:pPr>
        <w:keepNext w:val="0"/>
        <w:keepLines w:val="0"/>
        <w:pageBreakBefore w:val="0"/>
        <w:widowControl w:val="0"/>
        <w:numPr>
          <w:ilvl w:val="0"/>
          <w:numId w:val="0"/>
        </w:numPr>
        <w:wordWrap/>
        <w:overflowPunct/>
        <w:topLinePunct w:val="0"/>
        <w:bidi w:val="0"/>
        <w:spacing w:line="560" w:lineRule="exact"/>
        <w:ind w:left="0" w:right="0" w:rightChars="0" w:firstLine="664" w:firstLineChars="200"/>
        <w:rPr>
          <w:rFonts w:hint="eastAsia" w:ascii="黑体" w:hAnsi="黑体" w:eastAsia="黑体" w:cs="黑体"/>
          <w:b w:val="0"/>
          <w:bCs w:val="0"/>
          <w:spacing w:val="6"/>
          <w:sz w:val="32"/>
          <w:szCs w:val="32"/>
          <w:lang w:val="en-US" w:eastAsia="zh-CN"/>
        </w:rPr>
      </w:pPr>
      <w:r>
        <w:rPr>
          <w:rFonts w:hint="eastAsia" w:ascii="黑体" w:hAnsi="黑体" w:eastAsia="黑体" w:cs="黑体"/>
          <w:b w:val="0"/>
          <w:bCs w:val="0"/>
          <w:spacing w:val="6"/>
          <w:sz w:val="32"/>
          <w:szCs w:val="32"/>
          <w:lang w:val="en-US" w:eastAsia="zh-CN"/>
        </w:rPr>
        <w:t>三、服务内容</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highlight w:val="none"/>
          <w:lang w:val="en-US" w:eastAsia="zh-CN"/>
        </w:rPr>
      </w:pPr>
      <w:r>
        <w:rPr>
          <w:rFonts w:hint="eastAsia" w:ascii="楷体" w:hAnsi="楷体" w:eastAsia="楷体" w:cs="楷体"/>
          <w:b w:val="0"/>
          <w:bCs w:val="0"/>
          <w:spacing w:val="6"/>
          <w:sz w:val="32"/>
          <w:szCs w:val="32"/>
          <w:highlight w:val="none"/>
          <w:lang w:val="en-US" w:eastAsia="zh-CN"/>
        </w:rPr>
        <w:t>（一）开展个案服务。</w:t>
      </w:r>
      <w:r>
        <w:rPr>
          <w:rFonts w:hint="eastAsia" w:ascii="方正仿宋_GB2312" w:hAnsi="方正仿宋_GB2312" w:eastAsia="方正仿宋_GB2312" w:cs="方正仿宋_GB2312"/>
          <w:b w:val="0"/>
          <w:bCs w:val="0"/>
          <w:color w:val="000000"/>
          <w:spacing w:val="6"/>
          <w:sz w:val="32"/>
          <w:szCs w:val="32"/>
          <w:highlight w:val="none"/>
          <w:lang w:val="en-US" w:eastAsia="zh-CN"/>
        </w:rPr>
        <w:t>针对重点流动儿童、留守儿童和困境儿童，制定实施干预方案，</w:t>
      </w:r>
      <w:r>
        <w:rPr>
          <w:rFonts w:hint="eastAsia" w:ascii="方正仿宋_GB2312" w:hAnsi="方正仿宋_GB2312" w:eastAsia="方正仿宋_GB2312" w:cs="方正仿宋_GB2312"/>
          <w:b w:val="0"/>
          <w:bCs w:val="0"/>
          <w:spacing w:val="6"/>
          <w:sz w:val="32"/>
          <w:szCs w:val="32"/>
          <w:highlight w:val="none"/>
          <w:lang w:val="en-US" w:eastAsia="zh-CN"/>
        </w:rPr>
        <w:t>尤其对心理健康状况异常的儿童，通过链接资源或专业心理咨询师提供心理疏导、情感慰藉等帮扶，形成典型案例。</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（二）开展心理健康教育。</w:t>
      </w:r>
      <w:r>
        <w:rPr>
          <w:rFonts w:hint="eastAsia" w:ascii="方正仿宋_GB2312" w:hAnsi="方正仿宋_GB2312" w:eastAsia="方正仿宋_GB2312" w:cs="方正仿宋_GB2312"/>
          <w:b w:val="0"/>
          <w:bCs w:val="0"/>
          <w:spacing w:val="6"/>
          <w:sz w:val="32"/>
          <w:szCs w:val="32"/>
          <w:lang w:val="en-US" w:eastAsia="zh-CN"/>
        </w:rPr>
        <w:t>根据困境儿童不同年龄段的认知水平和特点，有针对性地提供心理健康辅导、阅读指导、运动游戏、精神陪伴等服务。</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（三）开展生活关爱服务。</w:t>
      </w:r>
      <w:r>
        <w:rPr>
          <w:rFonts w:hint="eastAsia" w:ascii="方正仿宋_GB2312" w:hAnsi="方正仿宋_GB2312" w:eastAsia="方正仿宋_GB2312" w:cs="方正仿宋_GB2312"/>
          <w:b w:val="0"/>
          <w:bCs w:val="0"/>
          <w:spacing w:val="6"/>
          <w:sz w:val="32"/>
          <w:szCs w:val="32"/>
          <w:lang w:val="en-US" w:eastAsia="zh-CN"/>
        </w:rPr>
        <w:t>配合民政部门，结合重要节假日和寒暑假等时间节点，广泛链接社会资源，制定帮扶关爱服务计划，开展困难救助、节日慰问、日常关爱、课业辅导、人际调适、教育资助等关爱帮扶服务。</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（四）开展城市融入服务。</w:t>
      </w:r>
      <w:r>
        <w:rPr>
          <w:rFonts w:hint="eastAsia" w:ascii="方正仿宋_GB2312" w:hAnsi="方正仿宋_GB2312" w:eastAsia="方正仿宋_GB2312" w:cs="方正仿宋_GB2312"/>
          <w:b w:val="0"/>
          <w:bCs w:val="0"/>
          <w:spacing w:val="6"/>
          <w:sz w:val="32"/>
          <w:szCs w:val="32"/>
          <w:lang w:val="en-US" w:eastAsia="zh-CN"/>
        </w:rPr>
        <w:t>针对流动儿童，通过开展与其他儿童共同参与的社区实践活动，帮助流动儿童熟悉社区环境。</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（五）开展家庭支持服务。</w:t>
      </w:r>
      <w:r>
        <w:rPr>
          <w:rFonts w:hint="eastAsia" w:ascii="方正仿宋_GB2312" w:hAnsi="方正仿宋_GB2312" w:eastAsia="方正仿宋_GB2312" w:cs="方正仿宋_GB2312"/>
          <w:b w:val="0"/>
          <w:bCs w:val="0"/>
          <w:spacing w:val="6"/>
          <w:sz w:val="32"/>
          <w:szCs w:val="32"/>
          <w:lang w:val="en-US" w:eastAsia="zh-CN"/>
        </w:rPr>
        <w:t>提供家庭教育辅导，帮助家长或监护人提升教育能力。设置适合家庭一起参与的服务内容，增进亲子关系。</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（六）开展儿童工作者培训。</w:t>
      </w:r>
      <w:r>
        <w:rPr>
          <w:rFonts w:hint="eastAsia" w:ascii="方正仿宋_GB2312" w:hAnsi="方正仿宋_GB2312" w:eastAsia="方正仿宋_GB2312" w:cs="方正仿宋_GB2312"/>
          <w:b w:val="0"/>
          <w:bCs w:val="0"/>
          <w:spacing w:val="6"/>
          <w:sz w:val="32"/>
          <w:szCs w:val="32"/>
          <w:lang w:val="en-US" w:eastAsia="zh-CN"/>
        </w:rPr>
        <w:t>配合县（市、区）民政局，对儿童督导员和儿童主任开展年度能力提升培训及新担任儿童主任培训工作。</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（七）开展安全教育防范。</w:t>
      </w:r>
      <w:r>
        <w:rPr>
          <w:rFonts w:hint="eastAsia" w:ascii="方正仿宋_GB2312" w:hAnsi="方正仿宋_GB2312" w:eastAsia="方正仿宋_GB2312" w:cs="方正仿宋_GB2312"/>
          <w:b w:val="0"/>
          <w:bCs w:val="0"/>
          <w:spacing w:val="6"/>
          <w:sz w:val="32"/>
          <w:szCs w:val="32"/>
          <w:lang w:val="en-US" w:eastAsia="zh-CN"/>
        </w:rPr>
        <w:t>开展防溺水、防欺凌、防性侵、防火用电、防食物中毒、道路交通安全、禁毒等教育，提高</w:t>
      </w:r>
      <w:r>
        <w:rPr>
          <w:rFonts w:hint="eastAsia" w:ascii="方正仿宋_GB2312" w:hAnsi="方正仿宋_GB2312" w:eastAsia="方正仿宋_GB2312" w:cs="方正仿宋_GB2312"/>
          <w:b w:val="0"/>
          <w:bCs w:val="0"/>
          <w:spacing w:val="6"/>
          <w:sz w:val="32"/>
          <w:szCs w:val="32"/>
          <w:highlight w:val="none"/>
          <w:lang w:val="en-US" w:eastAsia="zh-CN"/>
        </w:rPr>
        <w:t>流动儿童、留守儿童和困境儿童</w:t>
      </w:r>
      <w:r>
        <w:rPr>
          <w:rFonts w:hint="eastAsia" w:ascii="方正仿宋_GB2312" w:hAnsi="方正仿宋_GB2312" w:eastAsia="方正仿宋_GB2312" w:cs="方正仿宋_GB2312"/>
          <w:b w:val="0"/>
          <w:bCs w:val="0"/>
          <w:spacing w:val="6"/>
          <w:sz w:val="32"/>
          <w:szCs w:val="32"/>
          <w:lang w:val="en-US" w:eastAsia="zh-CN"/>
        </w:rPr>
        <w:t>自我保护意识和能力。</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（八）开展宣传引导服务。</w:t>
      </w:r>
      <w:r>
        <w:rPr>
          <w:rFonts w:hint="eastAsia" w:ascii="方正仿宋_GB2312" w:hAnsi="方正仿宋_GB2312" w:eastAsia="方正仿宋_GB2312" w:cs="方正仿宋_GB2312"/>
          <w:b w:val="0"/>
          <w:bCs w:val="0"/>
          <w:spacing w:val="6"/>
          <w:sz w:val="32"/>
          <w:szCs w:val="32"/>
          <w:lang w:val="en-US" w:eastAsia="zh-CN"/>
        </w:rPr>
        <w:t>协助县（市、区）开展儿童福利政策法规宣传，引导儿童父母或其他监护人落实监护职责和抚养教育义务，引导儿童增强自我保护意识和能力，引导儿童督导员、儿童主任提升关爱服务能力，营造良好的社会关爱氛围。</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right="0" w:rightChars="0" w:firstLine="664" w:firstLineChars="200"/>
        <w:jc w:val="left"/>
        <w:textAlignment w:val="baseline"/>
        <w:rPr>
          <w:rFonts w:hint="eastAsia" w:ascii="方正仿宋_GB2312" w:hAnsi="方正仿宋_GB2312" w:eastAsia="方正仿宋_GB2312" w:cs="方正仿宋_GB2312"/>
          <w:b w:val="0"/>
          <w:bCs w:val="0"/>
          <w:spacing w:val="6"/>
          <w:sz w:val="32"/>
          <w:szCs w:val="32"/>
          <w:lang w:val="en-US" w:eastAsia="zh-CN"/>
        </w:rPr>
      </w:pPr>
      <w:r>
        <w:rPr>
          <w:rFonts w:hint="eastAsia" w:ascii="楷体" w:hAnsi="楷体" w:eastAsia="楷体" w:cs="楷体"/>
          <w:b w:val="0"/>
          <w:bCs w:val="0"/>
          <w:spacing w:val="6"/>
          <w:sz w:val="32"/>
          <w:szCs w:val="32"/>
          <w:highlight w:val="none"/>
          <w:lang w:val="en-US" w:eastAsia="zh-CN"/>
        </w:rPr>
        <w:t>（九）其他工作。</w:t>
      </w:r>
      <w:r>
        <w:rPr>
          <w:rFonts w:hint="eastAsia" w:ascii="方正仿宋_GB2312" w:hAnsi="方正仿宋_GB2312" w:eastAsia="方正仿宋_GB2312" w:cs="方正仿宋_GB2312"/>
          <w:b w:val="0"/>
          <w:bCs w:val="0"/>
          <w:spacing w:val="6"/>
          <w:sz w:val="32"/>
          <w:szCs w:val="32"/>
          <w:lang w:val="en-US" w:eastAsia="zh-CN"/>
        </w:rPr>
        <w:t>做好因突发事件造成监护缺失未成年人的关爱保护服务，协助完成其他需要的未成年人的临时性、突发性工作。</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2312">
    <w:altName w:val="仿宋"/>
    <w:panose1 w:val="02000000000000000000"/>
    <w:charset w:val="00"/>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DAFD17"/>
    <w:multiLevelType w:val="singleLevel"/>
    <w:tmpl w:val="37DAFD17"/>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4MjEwN2Y0Yzk3MmI5NjA0NDlhMDVjNTRjYzI2MzMifQ=="/>
  </w:docVars>
  <w:rsids>
    <w:rsidRoot w:val="00000000"/>
    <w:rsid w:val="05D95EBE"/>
    <w:rsid w:val="08FD2989"/>
    <w:rsid w:val="0BE82408"/>
    <w:rsid w:val="1155326F"/>
    <w:rsid w:val="12CB157E"/>
    <w:rsid w:val="142637DB"/>
    <w:rsid w:val="1537678F"/>
    <w:rsid w:val="183F196F"/>
    <w:rsid w:val="1A5864B9"/>
    <w:rsid w:val="21B15665"/>
    <w:rsid w:val="2279526F"/>
    <w:rsid w:val="23376726"/>
    <w:rsid w:val="277D5CA3"/>
    <w:rsid w:val="2982114A"/>
    <w:rsid w:val="2BD776D6"/>
    <w:rsid w:val="2C8E3271"/>
    <w:rsid w:val="2D6E3654"/>
    <w:rsid w:val="33FDEA1C"/>
    <w:rsid w:val="38E479C5"/>
    <w:rsid w:val="3BBFA38A"/>
    <w:rsid w:val="3C0147DC"/>
    <w:rsid w:val="3E7FD754"/>
    <w:rsid w:val="3FECFF36"/>
    <w:rsid w:val="46017849"/>
    <w:rsid w:val="46F86B7F"/>
    <w:rsid w:val="4737FF54"/>
    <w:rsid w:val="4AEC6A41"/>
    <w:rsid w:val="4BAF0424"/>
    <w:rsid w:val="4BDB77D8"/>
    <w:rsid w:val="4F8B7E11"/>
    <w:rsid w:val="503B793F"/>
    <w:rsid w:val="50707F6D"/>
    <w:rsid w:val="507D34A2"/>
    <w:rsid w:val="52C2463C"/>
    <w:rsid w:val="54F5082C"/>
    <w:rsid w:val="559F3E8F"/>
    <w:rsid w:val="57BFF7FD"/>
    <w:rsid w:val="57E45853"/>
    <w:rsid w:val="59BFC16E"/>
    <w:rsid w:val="5B016E7E"/>
    <w:rsid w:val="5B7FF467"/>
    <w:rsid w:val="5BEFD0D0"/>
    <w:rsid w:val="5EA10C9A"/>
    <w:rsid w:val="5EF7538F"/>
    <w:rsid w:val="67D0E7B2"/>
    <w:rsid w:val="67F77A4A"/>
    <w:rsid w:val="6DEE6164"/>
    <w:rsid w:val="6F891E5D"/>
    <w:rsid w:val="6FFE9F9A"/>
    <w:rsid w:val="72EA348A"/>
    <w:rsid w:val="73D3E564"/>
    <w:rsid w:val="7615375C"/>
    <w:rsid w:val="77F7838D"/>
    <w:rsid w:val="79FE0E29"/>
    <w:rsid w:val="7C035F22"/>
    <w:rsid w:val="7EFF3260"/>
    <w:rsid w:val="7FDCFBBF"/>
    <w:rsid w:val="7FF78C78"/>
    <w:rsid w:val="7FFB6738"/>
    <w:rsid w:val="96BF3727"/>
    <w:rsid w:val="9BFDA12F"/>
    <w:rsid w:val="D2DF1709"/>
    <w:rsid w:val="D79FB82C"/>
    <w:rsid w:val="DBB9EC4D"/>
    <w:rsid w:val="EABBD759"/>
    <w:rsid w:val="ECBFCD9D"/>
    <w:rsid w:val="F2FA80C2"/>
    <w:rsid w:val="F71B0467"/>
    <w:rsid w:val="F7355CEE"/>
    <w:rsid w:val="F77749B3"/>
    <w:rsid w:val="F7BF866B"/>
    <w:rsid w:val="F7FBF795"/>
    <w:rsid w:val="F8EF1069"/>
    <w:rsid w:val="FA3FA554"/>
    <w:rsid w:val="FB7A234C"/>
    <w:rsid w:val="FD75E852"/>
    <w:rsid w:val="FDB86B56"/>
    <w:rsid w:val="FDBF7E53"/>
    <w:rsid w:val="FF63C7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before="0" w:after="0"/>
      <w:ind w:left="200" w:right="0" w:hanging="200" w:hangingChars="200"/>
    </w:pPr>
    <w:rPr>
      <w:rFonts w:ascii="Times New Roman" w:hAnsi="Times New Roman" w:eastAsia="宋体" w:cs="Times New Roman"/>
      <w:sz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6">
    <w:name w:val="Body Text First Indent 2"/>
    <w:basedOn w:val="2"/>
    <w:qFormat/>
    <w:uiPriority w:val="0"/>
    <w:pPr>
      <w:widowControl w:val="0"/>
      <w:spacing w:before="0" w:after="0" w:line="360" w:lineRule="auto"/>
      <w:ind w:left="200" w:right="0" w:firstLine="420" w:firstLineChars="200"/>
      <w:jc w:val="both"/>
    </w:pPr>
    <w:rPr>
      <w:rFonts w:ascii="Times New Roman" w:hAnsi="Times New Roman" w:eastAsia="宋体" w:cs="Times New Roman"/>
      <w:kern w:val="2"/>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9</TotalTime>
  <ScaleCrop>false</ScaleCrop>
  <LinksUpToDate>false</LinksUpToDate>
  <CharactersWithSpaces>0</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2023-09-10T10:03:00Z</dcterms:created>
  <dc:creator>lenovo1102</dc:creator>
  <cp:lastModifiedBy>云的翅膀</cp:lastModifiedBy>
  <cp:lastPrinted>2023-09-13T16:24:00Z</cp:lastPrinted>
  <dcterms:modified xsi:type="dcterms:W3CDTF">2026-03-27T16:29:20Z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D654A004ECDF41E6B168566BBD25670C_13</vt:lpwstr>
  </property>
</Properties>
</file>